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22" w:rsidRDefault="00BA2422" w:rsidP="00BA2422">
      <w:pPr>
        <w:pStyle w:val="Vlada"/>
      </w:pPr>
      <w:r>
        <w:t>Broj: 24-sl-6/23</w:t>
      </w:r>
    </w:p>
    <w:p w:rsidR="00BA2422" w:rsidRDefault="00BA2422" w:rsidP="00BA2422">
      <w:pPr>
        <w:pStyle w:val="Vlada"/>
      </w:pPr>
      <w:r>
        <w:t>Datum: 25.12. 2023. godine</w:t>
      </w:r>
    </w:p>
    <w:p w:rsidR="00BA2422" w:rsidRDefault="00BA2422" w:rsidP="00BA2422">
      <w:pPr>
        <w:pStyle w:val="Vlada"/>
      </w:pPr>
      <w:bookmarkStart w:id="0" w:name="_GoBack"/>
      <w:bookmarkEnd w:id="0"/>
    </w:p>
    <w:p w:rsidR="00BA2422" w:rsidRDefault="00BA2422" w:rsidP="00BA2422">
      <w:pPr>
        <w:pStyle w:val="Vlada"/>
        <w:ind w:firstLine="708"/>
      </w:pPr>
    </w:p>
    <w:p w:rsidR="00A5646A" w:rsidRPr="00BA2422" w:rsidRDefault="006A3527" w:rsidP="00BA2422">
      <w:pPr>
        <w:pStyle w:val="Vlada"/>
        <w:ind w:firstLine="708"/>
      </w:pPr>
      <w:r w:rsidRPr="00BA2422">
        <w:t>Ured za borbu protiv korupcije Unsk</w:t>
      </w:r>
      <w:r w:rsidR="00CE769C" w:rsidRPr="00BA2422">
        <w:t xml:space="preserve">o-sanskog kantona </w:t>
      </w:r>
      <w:r w:rsidRPr="00BA2422">
        <w:t>daje slijedeću</w:t>
      </w:r>
      <w:r w:rsidR="00BA2422">
        <w:t>:</w:t>
      </w:r>
    </w:p>
    <w:p w:rsidR="006A3527" w:rsidRDefault="006A3527" w:rsidP="001D63B1">
      <w:pPr>
        <w:pStyle w:val="Vlada"/>
        <w:jc w:val="center"/>
        <w:rPr>
          <w:b/>
        </w:rPr>
      </w:pPr>
    </w:p>
    <w:p w:rsidR="006A3527" w:rsidRDefault="006A3527" w:rsidP="001D63B1">
      <w:pPr>
        <w:pStyle w:val="Vlada"/>
        <w:jc w:val="center"/>
        <w:rPr>
          <w:b/>
        </w:rPr>
      </w:pPr>
    </w:p>
    <w:p w:rsidR="001D63B1" w:rsidRDefault="001D63B1" w:rsidP="001D63B1">
      <w:pPr>
        <w:pStyle w:val="Vlada"/>
        <w:jc w:val="center"/>
        <w:rPr>
          <w:b/>
        </w:rPr>
      </w:pPr>
      <w:r w:rsidRPr="004E0ADD">
        <w:rPr>
          <w:b/>
        </w:rPr>
        <w:t>O B A V I J E S T</w:t>
      </w:r>
    </w:p>
    <w:p w:rsidR="001D63B1" w:rsidRPr="00B7591B" w:rsidRDefault="001D63B1" w:rsidP="001D63B1">
      <w:pPr>
        <w:pStyle w:val="Vlada"/>
        <w:rPr>
          <w:b/>
        </w:rPr>
      </w:pPr>
    </w:p>
    <w:p w:rsidR="001D63B1" w:rsidRDefault="001D63B1" w:rsidP="001D63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591B">
        <w:rPr>
          <w:rFonts w:ascii="Times New Roman" w:hAnsi="Times New Roman" w:cs="Times New Roman"/>
        </w:rPr>
        <w:t>Zakon o prijavljivanju i postupku provjere podataka o imovini nosioca javnih funkcija u Unsko-sanskom kantonu („Službeni glasnik Unsko-sanskog kantona“</w:t>
      </w:r>
      <w:r w:rsidR="00C9269A">
        <w:rPr>
          <w:rFonts w:ascii="Times New Roman" w:hAnsi="Times New Roman" w:cs="Times New Roman"/>
        </w:rPr>
        <w:t>,</w:t>
      </w:r>
      <w:r w:rsidRPr="00B7591B">
        <w:rPr>
          <w:rFonts w:ascii="Times New Roman" w:hAnsi="Times New Roman" w:cs="Times New Roman"/>
        </w:rPr>
        <w:t xml:space="preserve"> broj:7/21,1/22 i 10/</w:t>
      </w:r>
      <w:r w:rsidR="00A42FA7">
        <w:rPr>
          <w:rFonts w:ascii="Times New Roman" w:hAnsi="Times New Roman" w:cs="Times New Roman"/>
        </w:rPr>
        <w:t xml:space="preserve">23), (u daljnjem tekstu Zakon) </w:t>
      </w:r>
      <w:r w:rsidRPr="00B7591B">
        <w:rPr>
          <w:rFonts w:ascii="Times New Roman" w:hAnsi="Times New Roman" w:cs="Times New Roman"/>
        </w:rPr>
        <w:t>utvrdio je obavezu izabranih i imenovanih dužnosnika, nosilaca izvršnih funkcija, savjetnika, ostalih nosioca javnih funkcija (u daljnjem tekstu nosioci javnih funkcija), rukovodeći</w:t>
      </w:r>
      <w:r w:rsidR="00A42FA7">
        <w:rPr>
          <w:rFonts w:ascii="Times New Roman" w:hAnsi="Times New Roman" w:cs="Times New Roman"/>
        </w:rPr>
        <w:t>h</w:t>
      </w:r>
      <w:r w:rsidRPr="00B7591B">
        <w:rPr>
          <w:rFonts w:ascii="Times New Roman" w:hAnsi="Times New Roman" w:cs="Times New Roman"/>
        </w:rPr>
        <w:t xml:space="preserve"> državnih službenika u organima državne službe Unsko-sanskog kantona, da prijave zatečenu imovinu i prihode, porijeklo i promjene imovine i prihoda, kao i poklone koje dobiju u toku obavljanja javne funkcije.</w:t>
      </w:r>
    </w:p>
    <w:p w:rsidR="00A5646A" w:rsidRPr="00A5646A" w:rsidRDefault="00A5646A" w:rsidP="00A5646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5646A">
        <w:rPr>
          <w:rFonts w:ascii="Times New Roman" w:hAnsi="Times New Roman" w:cs="Times New Roman"/>
        </w:rPr>
        <w:t>„</w:t>
      </w:r>
      <w:r w:rsidRPr="00A5646A">
        <w:rPr>
          <w:rFonts w:ascii="Times New Roman" w:hAnsi="Times New Roman" w:cs="Times New Roman"/>
        </w:rPr>
        <w:t>I</w:t>
      </w:r>
      <w:r w:rsidRPr="00A5646A">
        <w:rPr>
          <w:rFonts w:ascii="Times New Roman" w:hAnsi="Times New Roman" w:cs="Times New Roman"/>
        </w:rPr>
        <w:t>zabranim dužnosnicima“ smatraju se zastupnici u Sk</w:t>
      </w:r>
      <w:r>
        <w:rPr>
          <w:rFonts w:ascii="Times New Roman" w:hAnsi="Times New Roman" w:cs="Times New Roman"/>
        </w:rPr>
        <w:t xml:space="preserve">upštini Unsko - sanskog Kantona, </w:t>
      </w:r>
      <w:r w:rsidRPr="00A5646A">
        <w:rPr>
          <w:rFonts w:ascii="Times New Roman" w:hAnsi="Times New Roman" w:cs="Times New Roman"/>
        </w:rPr>
        <w:t>vijećnici u gradskim vijećima gradova i općinskim vijećima općina na teritoriji Unsko-sa</w:t>
      </w:r>
      <w:r>
        <w:rPr>
          <w:rFonts w:ascii="Times New Roman" w:hAnsi="Times New Roman" w:cs="Times New Roman"/>
        </w:rPr>
        <w:t>nskog kantona.</w:t>
      </w:r>
    </w:p>
    <w:p w:rsidR="00A5646A" w:rsidRPr="00A5646A" w:rsidRDefault="00A5646A" w:rsidP="00A5646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5646A">
        <w:rPr>
          <w:rFonts w:ascii="Times New Roman" w:hAnsi="Times New Roman" w:cs="Times New Roman"/>
        </w:rPr>
        <w:t>„</w:t>
      </w:r>
      <w:r w:rsidRPr="00A5646A">
        <w:rPr>
          <w:rFonts w:ascii="Times New Roman" w:hAnsi="Times New Roman" w:cs="Times New Roman"/>
        </w:rPr>
        <w:t>N</w:t>
      </w:r>
      <w:r w:rsidRPr="00A5646A">
        <w:rPr>
          <w:rFonts w:ascii="Times New Roman" w:hAnsi="Times New Roman" w:cs="Times New Roman"/>
        </w:rPr>
        <w:t>osiocima izvršnih funkcija“ smatraju se premijer Kantona i članovi Vlade Kantona, gradonačelnici gradova i općinski načelnici općina na teritoriji Kantona, te direktori i zamjenici direktora agencija, fondova, zavoda, javnih preduzeća, javnih ustanova i institucija čij</w:t>
      </w:r>
      <w:r>
        <w:rPr>
          <w:rFonts w:ascii="Times New Roman" w:hAnsi="Times New Roman" w:cs="Times New Roman"/>
        </w:rPr>
        <w:t>i je osnivač Kanton, ili grad/</w:t>
      </w:r>
      <w:r w:rsidRPr="00A5646A">
        <w:rPr>
          <w:rFonts w:ascii="Times New Roman" w:hAnsi="Times New Roman" w:cs="Times New Roman"/>
        </w:rPr>
        <w:t>općina, članovi skupština, upravnih i nadzornih odbora direkcija, zavoda, javnih ustanova, javnih preduzeća i drugih institucija u Kantonu koji su izabrani i imenovani ili je za njihov izbor ili imenovanje data saglasnost zakonodavnog organa Kantona ili gradskih/ općinskih vijeća ili Vlade Kantona</w:t>
      </w:r>
      <w:r w:rsidRPr="00A5646A">
        <w:rPr>
          <w:rFonts w:ascii="Times New Roman" w:hAnsi="Times New Roman" w:cs="Times New Roman"/>
        </w:rPr>
        <w:t>.</w:t>
      </w:r>
    </w:p>
    <w:p w:rsidR="00A5646A" w:rsidRPr="00A5646A" w:rsidRDefault="00A5646A" w:rsidP="00A5646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5646A">
        <w:rPr>
          <w:rFonts w:ascii="Times New Roman" w:hAnsi="Times New Roman" w:cs="Times New Roman"/>
        </w:rPr>
        <w:t>„S</w:t>
      </w:r>
      <w:r w:rsidRPr="00A5646A">
        <w:rPr>
          <w:rFonts w:ascii="Times New Roman" w:hAnsi="Times New Roman" w:cs="Times New Roman"/>
        </w:rPr>
        <w:t>avjetnicima“ se smatraju savjetnici izabranih dužnosnika i nosilaca izvršnih funkcija koji se ime</w:t>
      </w:r>
      <w:r w:rsidRPr="00A5646A">
        <w:rPr>
          <w:rFonts w:ascii="Times New Roman" w:hAnsi="Times New Roman" w:cs="Times New Roman"/>
        </w:rPr>
        <w:t>nuju po lex specialis propisima.</w:t>
      </w:r>
    </w:p>
    <w:p w:rsidR="00A5646A" w:rsidRPr="00A5646A" w:rsidRDefault="00A5646A" w:rsidP="00A564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5646A">
        <w:rPr>
          <w:rFonts w:ascii="Times New Roman" w:hAnsi="Times New Roman" w:cs="Times New Roman"/>
          <w:color w:val="000000"/>
          <w:kern w:val="0"/>
          <w:sz w:val="24"/>
          <w:szCs w:val="24"/>
        </w:rPr>
        <w:t>“O</w:t>
      </w:r>
      <w:r w:rsidRPr="00A5646A">
        <w:rPr>
          <w:rFonts w:ascii="Times New Roman" w:hAnsi="Times New Roman" w:cs="Times New Roman"/>
          <w:color w:val="000000"/>
          <w:kern w:val="0"/>
          <w:sz w:val="24"/>
          <w:szCs w:val="24"/>
        </w:rPr>
        <w:t>stalim nosiocima javnih funkcija” smatra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ju se kantonalni pravobranilac, </w:t>
      </w:r>
      <w:r w:rsidR="00BA2422">
        <w:rPr>
          <w:rFonts w:ascii="Times New Roman" w:hAnsi="Times New Roman" w:cs="Times New Roman"/>
          <w:color w:val="000000"/>
          <w:kern w:val="0"/>
          <w:sz w:val="24"/>
          <w:szCs w:val="24"/>
        </w:rPr>
        <w:t>gradski</w:t>
      </w:r>
      <w:r w:rsidRPr="00A5646A">
        <w:rPr>
          <w:rFonts w:ascii="Times New Roman" w:hAnsi="Times New Roman" w:cs="Times New Roman"/>
          <w:color w:val="000000"/>
          <w:kern w:val="0"/>
          <w:sz w:val="24"/>
          <w:szCs w:val="24"/>
        </w:rPr>
        <w:t>/općinski pravobra</w:t>
      </w:r>
      <w:r w:rsidRPr="00A5646A">
        <w:rPr>
          <w:rFonts w:ascii="Times New Roman" w:hAnsi="Times New Roman" w:cs="Times New Roman"/>
          <w:color w:val="000000"/>
          <w:kern w:val="0"/>
          <w:sz w:val="24"/>
          <w:szCs w:val="24"/>
        </w:rPr>
        <w:t>nilac i zamjenici pravobranioca.</w:t>
      </w:r>
      <w:r w:rsidRPr="00A5646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A5646A" w:rsidRDefault="00A5646A" w:rsidP="00A5646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lang w:val="hr-HR"/>
          <w14:ligatures w14:val="standardContextual"/>
        </w:rPr>
      </w:pPr>
      <w:r w:rsidRPr="00A5646A">
        <w:rPr>
          <w:rFonts w:ascii="Times New Roman" w:hAnsi="Times New Roman" w:cs="Times New Roman"/>
          <w:lang w:val="hr-HR"/>
          <w14:ligatures w14:val="standardContextual"/>
        </w:rPr>
        <w:t>“R</w:t>
      </w:r>
      <w:r w:rsidRPr="00A5646A">
        <w:rPr>
          <w:rFonts w:ascii="Times New Roman" w:hAnsi="Times New Roman" w:cs="Times New Roman"/>
          <w:lang w:val="hr-HR"/>
          <w14:ligatures w14:val="standardContextual"/>
        </w:rPr>
        <w:t>ukovodećim državnim službenicima” smatraju se sva lica postavljena na radna mjesta iz člana 11. stav (1) tačka a) Zakona o dr</w:t>
      </w:r>
      <w:r w:rsidR="00A42FA7">
        <w:rPr>
          <w:rFonts w:ascii="Times New Roman" w:hAnsi="Times New Roman" w:cs="Times New Roman"/>
          <w:lang w:val="hr-HR"/>
          <w14:ligatures w14:val="standardContextual"/>
        </w:rPr>
        <w:t>žavnoj službi u Unsko – sanskom kantonu.</w:t>
      </w:r>
    </w:p>
    <w:p w:rsidR="00A42FA7" w:rsidRPr="00A5646A" w:rsidRDefault="00A42FA7" w:rsidP="00A5646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1D63B1" w:rsidRDefault="001D63B1" w:rsidP="001D63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591B">
        <w:rPr>
          <w:rFonts w:ascii="Times New Roman" w:hAnsi="Times New Roman" w:cs="Times New Roman"/>
        </w:rPr>
        <w:t>Zakon se odnosi i na vršioce dužnosti svih funkcija.</w:t>
      </w:r>
    </w:p>
    <w:p w:rsidR="00A5646A" w:rsidRPr="00B7591B" w:rsidRDefault="00A5646A" w:rsidP="001D63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A5646A" w:rsidRPr="00B7591B" w:rsidRDefault="001D63B1" w:rsidP="00A5646A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591B">
        <w:rPr>
          <w:rFonts w:ascii="Times New Roman" w:hAnsi="Times New Roman" w:cs="Times New Roman"/>
        </w:rPr>
        <w:t>Obaveza prijavljivanja i dostavljanja podataka o imovini odnosi se i na bliske srodnike nosioca javnih funkcija (bračni i vanbračni partner, dijete, majka, otac, usvojilac i usvojenik nosioca javne funkcije).</w:t>
      </w:r>
    </w:p>
    <w:p w:rsidR="001D63B1" w:rsidRPr="00B7591B" w:rsidRDefault="001D63B1" w:rsidP="001D63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591B">
        <w:rPr>
          <w:rFonts w:ascii="Times New Roman" w:hAnsi="Times New Roman" w:cs="Times New Roman"/>
        </w:rPr>
        <w:t>Godišnje prijavljivanje imovine u skladu sa Zakonom obavezno se vrši tokom vremena obavljanja funkcije, mandata ili rada na radnom mjestu rukovodećeg državnog službenika u periodu od 1. do 31. januara svake kalendarske godine.</w:t>
      </w:r>
    </w:p>
    <w:p w:rsidR="001D63B1" w:rsidRPr="00B7591B" w:rsidRDefault="001D63B1" w:rsidP="001D63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B7591B">
        <w:rPr>
          <w:rFonts w:ascii="Times New Roman" w:hAnsi="Times New Roman" w:cs="Times New Roman"/>
          <w:i/>
        </w:rPr>
        <w:lastRenderedPageBreak/>
        <w:t>Ured za borbu protiv korupcije Unsko-sanskog kantona pozi</w:t>
      </w:r>
      <w:r w:rsidR="00A42FA7">
        <w:rPr>
          <w:rFonts w:ascii="Times New Roman" w:hAnsi="Times New Roman" w:cs="Times New Roman"/>
          <w:i/>
        </w:rPr>
        <w:t xml:space="preserve">va sve nosioce javnih funkcija i </w:t>
      </w:r>
      <w:r w:rsidRPr="00B7591B">
        <w:rPr>
          <w:rFonts w:ascii="Times New Roman" w:hAnsi="Times New Roman" w:cs="Times New Roman"/>
          <w:i/>
        </w:rPr>
        <w:t>rukovodeće državne službenike u organima državne službe Unsko-sanskog kantona, da prijave zatečenu imovinu i prihode, porijeklo i promjene imovine i prihoda, kao i poklone, a sve počev od dana stupanja na snagu Zakona</w:t>
      </w:r>
      <w:r w:rsidR="00812DE7">
        <w:rPr>
          <w:rFonts w:ascii="Times New Roman" w:hAnsi="Times New Roman" w:cs="Times New Roman"/>
          <w:i/>
        </w:rPr>
        <w:t>,</w:t>
      </w:r>
      <w:r w:rsidR="00C9269A">
        <w:rPr>
          <w:rFonts w:ascii="Times New Roman" w:hAnsi="Times New Roman" w:cs="Times New Roman"/>
          <w:i/>
        </w:rPr>
        <w:t xml:space="preserve"> odnosno za 2021., 2022.</w:t>
      </w:r>
      <w:r w:rsidRPr="00B7591B">
        <w:rPr>
          <w:rFonts w:ascii="Times New Roman" w:hAnsi="Times New Roman" w:cs="Times New Roman"/>
          <w:i/>
        </w:rPr>
        <w:t xml:space="preserve"> i 2023. godinu.</w:t>
      </w:r>
    </w:p>
    <w:p w:rsidR="006A3527" w:rsidRPr="00780BF2" w:rsidRDefault="001D63B1" w:rsidP="001D63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B7591B">
        <w:rPr>
          <w:rFonts w:ascii="Times New Roman" w:hAnsi="Times New Roman" w:cs="Times New Roman"/>
        </w:rPr>
        <w:t xml:space="preserve">Iz prethodno navedenog proizlazi da su nosioci javnih funkcija i rukovodeći državni službenici u obavezi podnijeti prijavu </w:t>
      </w:r>
      <w:r w:rsidRPr="00780BF2">
        <w:rPr>
          <w:rFonts w:ascii="Times New Roman" w:hAnsi="Times New Roman" w:cs="Times New Roman"/>
          <w:i/>
        </w:rPr>
        <w:t>posebno za svaku godinu o</w:t>
      </w:r>
      <w:r w:rsidR="00A42FA7">
        <w:rPr>
          <w:rFonts w:ascii="Times New Roman" w:hAnsi="Times New Roman" w:cs="Times New Roman"/>
          <w:i/>
        </w:rPr>
        <w:t xml:space="preserve">d dana stupanja na snagu Zakona. </w:t>
      </w:r>
    </w:p>
    <w:p w:rsidR="001D63B1" w:rsidRPr="00B7591B" w:rsidRDefault="001D63B1" w:rsidP="001D63B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591B">
        <w:rPr>
          <w:rFonts w:ascii="Times New Roman" w:hAnsi="Times New Roman" w:cs="Times New Roman"/>
        </w:rPr>
        <w:t>Zbog kašnjenja sa implementacijom Zakona molimo vas da za 2023. godinu</w:t>
      </w:r>
      <w:r w:rsidR="00C9269A">
        <w:rPr>
          <w:rFonts w:ascii="Times New Roman" w:hAnsi="Times New Roman" w:cs="Times New Roman"/>
        </w:rPr>
        <w:t>,</w:t>
      </w:r>
      <w:r w:rsidRPr="00B7591B">
        <w:rPr>
          <w:rFonts w:ascii="Times New Roman" w:hAnsi="Times New Roman" w:cs="Times New Roman"/>
        </w:rPr>
        <w:t xml:space="preserve"> podneste prijave u zakonom propisanom roku, od 1. do 31.</w:t>
      </w:r>
      <w:r w:rsidR="00C9269A">
        <w:rPr>
          <w:rFonts w:ascii="Times New Roman" w:hAnsi="Times New Roman" w:cs="Times New Roman"/>
        </w:rPr>
        <w:t xml:space="preserve"> januara</w:t>
      </w:r>
      <w:r w:rsidR="00780BF2">
        <w:rPr>
          <w:rFonts w:ascii="Times New Roman" w:hAnsi="Times New Roman" w:cs="Times New Roman"/>
        </w:rPr>
        <w:t xml:space="preserve"> </w:t>
      </w:r>
      <w:r w:rsidRPr="00B7591B">
        <w:rPr>
          <w:rFonts w:ascii="Times New Roman" w:hAnsi="Times New Roman" w:cs="Times New Roman"/>
        </w:rPr>
        <w:t xml:space="preserve">2024. godine, dok za prethodne dvije godine u skladu sa svojim ovlaštenjima </w:t>
      </w:r>
      <w:r w:rsidR="00812DE7">
        <w:rPr>
          <w:rFonts w:ascii="Times New Roman" w:hAnsi="Times New Roman" w:cs="Times New Roman"/>
        </w:rPr>
        <w:t>ovaj Ured</w:t>
      </w:r>
      <w:r w:rsidR="00812DE7" w:rsidRPr="00B7591B">
        <w:rPr>
          <w:rFonts w:ascii="Times New Roman" w:hAnsi="Times New Roman" w:cs="Times New Roman"/>
        </w:rPr>
        <w:t xml:space="preserve"> </w:t>
      </w:r>
      <w:r w:rsidR="00A42FA7">
        <w:rPr>
          <w:rFonts w:ascii="Times New Roman" w:hAnsi="Times New Roman" w:cs="Times New Roman"/>
        </w:rPr>
        <w:t>određuje rok od 1. janura do 30. aprila</w:t>
      </w:r>
      <w:r w:rsidRPr="00B7591B">
        <w:rPr>
          <w:rFonts w:ascii="Times New Roman" w:hAnsi="Times New Roman" w:cs="Times New Roman"/>
        </w:rPr>
        <w:t xml:space="preserve"> 2024. godine.</w:t>
      </w:r>
    </w:p>
    <w:p w:rsidR="001D63B1" w:rsidRDefault="001D63B1" w:rsidP="00780BF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812DE7">
        <w:rPr>
          <w:rFonts w:ascii="Times New Roman" w:hAnsi="Times New Roman" w:cs="Times New Roman"/>
          <w:b/>
          <w:i/>
        </w:rPr>
        <w:t>Ured</w:t>
      </w:r>
      <w:r w:rsidR="00812DE7">
        <w:rPr>
          <w:rFonts w:ascii="Times New Roman" w:hAnsi="Times New Roman" w:cs="Times New Roman"/>
          <w:b/>
          <w:i/>
        </w:rPr>
        <w:t xml:space="preserve"> </w:t>
      </w:r>
      <w:r w:rsidRPr="00812DE7">
        <w:rPr>
          <w:rFonts w:ascii="Times New Roman" w:hAnsi="Times New Roman" w:cs="Times New Roman"/>
          <w:b/>
          <w:i/>
        </w:rPr>
        <w:t xml:space="preserve"> je nadležan da izdavanjem prekršajnog naloga kazni za kršenja obaveza utvrđenih Zakonom.</w:t>
      </w:r>
    </w:p>
    <w:p w:rsidR="006A3527" w:rsidRPr="00780BF2" w:rsidRDefault="006A3527" w:rsidP="00780BF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i/>
        </w:rPr>
      </w:pPr>
    </w:p>
    <w:p w:rsidR="00780BF2" w:rsidRDefault="001D63B1" w:rsidP="00780BF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7591B">
        <w:rPr>
          <w:rFonts w:ascii="Times New Roman" w:hAnsi="Times New Roman" w:cs="Times New Roman"/>
        </w:rPr>
        <w:t xml:space="preserve">      </w:t>
      </w:r>
      <w:r w:rsidR="00780BF2" w:rsidRPr="00B7591B">
        <w:rPr>
          <w:rFonts w:ascii="Times New Roman" w:hAnsi="Times New Roman" w:cs="Times New Roman"/>
        </w:rPr>
        <w:t>Obrasci prijave imovine i poklona sa uputstvima mogu se preuzeti na web stranici Vlade Unsko-sanskog kantona (</w:t>
      </w:r>
      <w:r w:rsidR="00780BF2">
        <w:fldChar w:fldCharType="begin"/>
      </w:r>
      <w:r w:rsidR="00780BF2">
        <w:instrText xml:space="preserve"> HYPERLINK "http://www.vladausk.ba" </w:instrText>
      </w:r>
      <w:r w:rsidR="00780BF2">
        <w:fldChar w:fldCharType="separate"/>
      </w:r>
      <w:r w:rsidR="00780BF2" w:rsidRPr="00B7591B">
        <w:rPr>
          <w:rStyle w:val="Hiperveza"/>
          <w:rFonts w:ascii="Times New Roman" w:hAnsi="Times New Roman" w:cs="Times New Roman"/>
        </w:rPr>
        <w:t>www.vladausk.ba</w:t>
      </w:r>
      <w:r w:rsidR="00780BF2">
        <w:rPr>
          <w:rStyle w:val="Hiperveza"/>
          <w:rFonts w:ascii="Times New Roman" w:hAnsi="Times New Roman" w:cs="Times New Roman"/>
        </w:rPr>
        <w:fldChar w:fldCharType="end"/>
      </w:r>
      <w:r w:rsidR="00780BF2" w:rsidRPr="00B7591B">
        <w:rPr>
          <w:rFonts w:ascii="Times New Roman" w:hAnsi="Times New Roman" w:cs="Times New Roman"/>
        </w:rPr>
        <w:t xml:space="preserve">). </w:t>
      </w:r>
    </w:p>
    <w:p w:rsidR="00BA2422" w:rsidRDefault="00BA2422" w:rsidP="00780BF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BA2422" w:rsidRDefault="00BA2422" w:rsidP="00780BF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780BF2" w:rsidRPr="00B7591B" w:rsidRDefault="00780BF2" w:rsidP="00780BF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1D63B1" w:rsidRPr="00B7591B" w:rsidRDefault="001D63B1" w:rsidP="001D63B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591B">
        <w:rPr>
          <w:rFonts w:ascii="Times New Roman" w:hAnsi="Times New Roman" w:cs="Times New Roman"/>
          <w:sz w:val="24"/>
          <w:szCs w:val="24"/>
        </w:rPr>
        <w:t xml:space="preserve"> </w:t>
      </w:r>
      <w:r w:rsidR="00780BF2">
        <w:rPr>
          <w:rFonts w:ascii="Times New Roman" w:hAnsi="Times New Roman" w:cs="Times New Roman"/>
          <w:sz w:val="24"/>
          <w:szCs w:val="24"/>
        </w:rPr>
        <w:t xml:space="preserve">  </w:t>
      </w:r>
      <w:r w:rsidR="009D5F14">
        <w:rPr>
          <w:rFonts w:ascii="Times New Roman" w:hAnsi="Times New Roman" w:cs="Times New Roman"/>
          <w:sz w:val="24"/>
          <w:szCs w:val="24"/>
        </w:rPr>
        <w:t xml:space="preserve"> </w:t>
      </w:r>
      <w:r w:rsidR="00780BF2">
        <w:rPr>
          <w:rFonts w:ascii="Times New Roman" w:hAnsi="Times New Roman" w:cs="Times New Roman"/>
          <w:sz w:val="24"/>
          <w:szCs w:val="24"/>
        </w:rPr>
        <w:t xml:space="preserve">  </w:t>
      </w:r>
      <w:r w:rsidR="00A42FA7">
        <w:rPr>
          <w:rFonts w:ascii="Times New Roman" w:hAnsi="Times New Roman" w:cs="Times New Roman"/>
          <w:sz w:val="24"/>
          <w:szCs w:val="24"/>
        </w:rPr>
        <w:t xml:space="preserve"> </w:t>
      </w:r>
      <w:r w:rsidR="00780BF2">
        <w:rPr>
          <w:rFonts w:ascii="Times New Roman" w:hAnsi="Times New Roman" w:cs="Times New Roman"/>
          <w:sz w:val="24"/>
          <w:szCs w:val="24"/>
        </w:rPr>
        <w:t xml:space="preserve"> </w:t>
      </w:r>
      <w:r w:rsidRPr="00B7591B">
        <w:rPr>
          <w:rFonts w:ascii="Times New Roman" w:hAnsi="Times New Roman" w:cs="Times New Roman"/>
          <w:sz w:val="24"/>
          <w:szCs w:val="24"/>
        </w:rPr>
        <w:t xml:space="preserve">PO OVLAŠTENJU                                                                                                                                                             </w:t>
      </w:r>
    </w:p>
    <w:p w:rsidR="001D63B1" w:rsidRPr="00B7591B" w:rsidRDefault="001D63B1" w:rsidP="001D63B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591B">
        <w:rPr>
          <w:rFonts w:ascii="Times New Roman" w:hAnsi="Times New Roman" w:cs="Times New Roman"/>
          <w:sz w:val="24"/>
          <w:szCs w:val="24"/>
        </w:rPr>
        <w:t>VLADE UNSKO-SANSKOG KANTONA</w:t>
      </w:r>
    </w:p>
    <w:p w:rsidR="001D63B1" w:rsidRPr="00B7591B" w:rsidRDefault="001D63B1" w:rsidP="001D63B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C9269A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C926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269A">
        <w:rPr>
          <w:rFonts w:ascii="Times New Roman" w:hAnsi="Times New Roman" w:cs="Times New Roman"/>
          <w:sz w:val="24"/>
          <w:szCs w:val="24"/>
        </w:rPr>
        <w:t>s</w:t>
      </w:r>
      <w:r w:rsidRPr="00B7591B">
        <w:rPr>
          <w:rFonts w:ascii="Times New Roman" w:hAnsi="Times New Roman" w:cs="Times New Roman"/>
          <w:sz w:val="24"/>
          <w:szCs w:val="24"/>
        </w:rPr>
        <w:t>ekretar</w:t>
      </w:r>
      <w:proofErr w:type="spellEnd"/>
    </w:p>
    <w:p w:rsidR="001D63B1" w:rsidRPr="00B7591B" w:rsidRDefault="001D63B1" w:rsidP="001D63B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591B">
        <w:rPr>
          <w:rFonts w:ascii="Times New Roman" w:hAnsi="Times New Roman" w:cs="Times New Roman"/>
          <w:sz w:val="24"/>
          <w:szCs w:val="24"/>
        </w:rPr>
        <w:t xml:space="preserve">Adela Tabaković, </w:t>
      </w:r>
      <w:proofErr w:type="spellStart"/>
      <w:r w:rsidRPr="00B7591B">
        <w:rPr>
          <w:rFonts w:ascii="Times New Roman" w:hAnsi="Times New Roman" w:cs="Times New Roman"/>
          <w:sz w:val="24"/>
          <w:szCs w:val="24"/>
        </w:rPr>
        <w:t>dipl.pravnik</w:t>
      </w:r>
      <w:proofErr w:type="spellEnd"/>
      <w:r w:rsidRPr="00B759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D63B1" w:rsidRPr="004E0ADD" w:rsidRDefault="001D63B1" w:rsidP="001D63B1">
      <w:pPr>
        <w:pStyle w:val="Vlada"/>
        <w:jc w:val="left"/>
      </w:pPr>
    </w:p>
    <w:p w:rsidR="007178AD" w:rsidRDefault="007178AD"/>
    <w:sectPr w:rsidR="007178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78" w:rsidRDefault="00400D78" w:rsidP="001D63B1">
      <w:pPr>
        <w:spacing w:after="0" w:line="240" w:lineRule="auto"/>
      </w:pPr>
      <w:r>
        <w:separator/>
      </w:r>
    </w:p>
  </w:endnote>
  <w:endnote w:type="continuationSeparator" w:id="0">
    <w:p w:rsidR="00400D78" w:rsidRDefault="00400D78" w:rsidP="001D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78" w:rsidRDefault="00400D78" w:rsidP="001D63B1">
      <w:pPr>
        <w:spacing w:after="0" w:line="240" w:lineRule="auto"/>
      </w:pPr>
      <w:r>
        <w:separator/>
      </w:r>
    </w:p>
  </w:footnote>
  <w:footnote w:type="continuationSeparator" w:id="0">
    <w:p w:rsidR="00400D78" w:rsidRDefault="00400D78" w:rsidP="001D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LargeGap" w:sz="18" w:space="0" w:color="auto"/>
      </w:tblBorders>
      <w:tblLook w:val="04A0" w:firstRow="1" w:lastRow="0" w:firstColumn="1" w:lastColumn="0" w:noHBand="0" w:noVBand="1"/>
    </w:tblPr>
    <w:tblGrid>
      <w:gridCol w:w="3437"/>
      <w:gridCol w:w="1969"/>
      <w:gridCol w:w="3666"/>
    </w:tblGrid>
    <w:tr w:rsidR="001D63B1" w:rsidRPr="00F4781C" w:rsidTr="00572DD7">
      <w:tc>
        <w:tcPr>
          <w:tcW w:w="3510" w:type="dxa"/>
          <w:shd w:val="clear" w:color="auto" w:fill="auto"/>
        </w:tcPr>
        <w:p w:rsidR="001D63B1" w:rsidRPr="00453837" w:rsidRDefault="001D63B1" w:rsidP="001D63B1">
          <w:pPr>
            <w:pStyle w:val="Zaglavlje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53837">
            <w:rPr>
              <w:rFonts w:ascii="Times New Roman" w:hAnsi="Times New Roman" w:cs="Times New Roman"/>
              <w:sz w:val="16"/>
              <w:szCs w:val="16"/>
            </w:rPr>
            <w:t>BOSNA I HERCEGOVINA</w:t>
          </w:r>
        </w:p>
        <w:p w:rsidR="001D63B1" w:rsidRPr="00453837" w:rsidRDefault="001D63B1" w:rsidP="001D63B1">
          <w:pPr>
            <w:pStyle w:val="Zaglavlje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53837">
            <w:rPr>
              <w:rFonts w:ascii="Times New Roman" w:hAnsi="Times New Roman" w:cs="Times New Roman"/>
              <w:sz w:val="16"/>
              <w:szCs w:val="16"/>
            </w:rPr>
            <w:t>FEDERACIJA BOSNE  I  HERCEGOVINE</w:t>
          </w:r>
        </w:p>
        <w:p w:rsidR="001D63B1" w:rsidRPr="00453837" w:rsidRDefault="001D63B1" w:rsidP="001D63B1">
          <w:pPr>
            <w:pStyle w:val="Zaglavlje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53837">
            <w:rPr>
              <w:rFonts w:ascii="Times New Roman" w:hAnsi="Times New Roman" w:cs="Times New Roman"/>
              <w:sz w:val="16"/>
              <w:szCs w:val="16"/>
            </w:rPr>
            <w:t>UNSKO-SANSKI KANTON</w:t>
          </w:r>
        </w:p>
        <w:p w:rsidR="001D63B1" w:rsidRDefault="001D63B1" w:rsidP="001D63B1">
          <w:pPr>
            <w:pStyle w:val="Zaglavlje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URED ZA BORBU PROTIV KORUPCIJE</w:t>
          </w:r>
        </w:p>
        <w:p w:rsidR="001D63B1" w:rsidRPr="00453837" w:rsidRDefault="001D63B1" w:rsidP="001D63B1">
          <w:pPr>
            <w:pStyle w:val="Zaglavlje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UNSKO-SANSKOG KANTONA</w:t>
          </w:r>
        </w:p>
        <w:p w:rsidR="001D63B1" w:rsidRPr="00F4781C" w:rsidRDefault="001D63B1" w:rsidP="001D63B1">
          <w:pPr>
            <w:pStyle w:val="Zaglavlje"/>
            <w:jc w:val="center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1D63B1" w:rsidRPr="00F4781C" w:rsidRDefault="001D63B1" w:rsidP="001D63B1">
          <w:pPr>
            <w:pStyle w:val="Zaglavlje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hr-HR"/>
            </w:rPr>
            <w:drawing>
              <wp:inline distT="0" distB="0" distL="0" distR="0" wp14:anchorId="41A4D24E" wp14:editId="6B24C0D7">
                <wp:extent cx="808355" cy="893445"/>
                <wp:effectExtent l="19050" t="0" r="0" b="0"/>
                <wp:docPr id="5" name="Picture 10" descr="grb_vl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grb_v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893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7" w:type="dxa"/>
          <w:shd w:val="clear" w:color="auto" w:fill="auto"/>
        </w:tcPr>
        <w:p w:rsidR="001D63B1" w:rsidRPr="00453837" w:rsidRDefault="001D63B1" w:rsidP="001D63B1">
          <w:pPr>
            <w:pStyle w:val="Zaglavlje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53837">
            <w:rPr>
              <w:rFonts w:ascii="Times New Roman" w:hAnsi="Times New Roman" w:cs="Times New Roman"/>
              <w:sz w:val="16"/>
              <w:szCs w:val="16"/>
            </w:rPr>
            <w:t>BOSNIA  AND  HERZEGOVINA</w:t>
          </w:r>
        </w:p>
        <w:p w:rsidR="001D63B1" w:rsidRPr="00453837" w:rsidRDefault="00C9269A" w:rsidP="00C9269A">
          <w:pPr>
            <w:pStyle w:val="Zaglavlje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FEDERATION OF BOSNIA AND </w:t>
          </w:r>
          <w:r w:rsidR="001D63B1" w:rsidRPr="00453837">
            <w:rPr>
              <w:rFonts w:ascii="Times New Roman" w:hAnsi="Times New Roman" w:cs="Times New Roman"/>
              <w:sz w:val="16"/>
              <w:szCs w:val="16"/>
            </w:rPr>
            <w:t>HERZEGOVINA</w:t>
          </w:r>
        </w:p>
        <w:p w:rsidR="001D63B1" w:rsidRPr="00453837" w:rsidRDefault="001D63B1" w:rsidP="001D63B1">
          <w:pPr>
            <w:pStyle w:val="Zaglavlje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53837">
            <w:rPr>
              <w:rFonts w:ascii="Times New Roman" w:hAnsi="Times New Roman" w:cs="Times New Roman"/>
              <w:sz w:val="16"/>
              <w:szCs w:val="16"/>
            </w:rPr>
            <w:t>THE UNA - SANA CANTON</w:t>
          </w:r>
        </w:p>
        <w:p w:rsidR="001D63B1" w:rsidRPr="00F4781C" w:rsidRDefault="001D63B1" w:rsidP="001D63B1">
          <w:pPr>
            <w:pStyle w:val="Zaglavlje"/>
            <w:jc w:val="center"/>
            <w:rPr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OFFICE FOR THE FIGHT AGAINST CORRUPTION OF THE UNA-SANA CANTON</w:t>
          </w:r>
        </w:p>
      </w:tc>
    </w:tr>
  </w:tbl>
  <w:p w:rsidR="001D63B1" w:rsidRDefault="001D63B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1"/>
    <w:rsid w:val="001D63B1"/>
    <w:rsid w:val="00400D78"/>
    <w:rsid w:val="005334C8"/>
    <w:rsid w:val="006A3527"/>
    <w:rsid w:val="007178AD"/>
    <w:rsid w:val="00780BF2"/>
    <w:rsid w:val="00812DE7"/>
    <w:rsid w:val="0094634F"/>
    <w:rsid w:val="009D5F14"/>
    <w:rsid w:val="00A42FA7"/>
    <w:rsid w:val="00A5646A"/>
    <w:rsid w:val="00B308E4"/>
    <w:rsid w:val="00BA2422"/>
    <w:rsid w:val="00C9269A"/>
    <w:rsid w:val="00CD3512"/>
    <w:rsid w:val="00C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7075"/>
  <w15:chartTrackingRefBased/>
  <w15:docId w15:val="{80F0EB8C-D425-4F57-A3F9-97F2F4DF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D63B1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Vlada">
    <w:name w:val="Vlada"/>
    <w:basedOn w:val="Bezproreda"/>
    <w:link w:val="VladaChar"/>
    <w:qFormat/>
    <w:rsid w:val="001D63B1"/>
    <w:pPr>
      <w:jc w:val="both"/>
    </w:pPr>
    <w:rPr>
      <w:rFonts w:ascii="Times New Roman" w:eastAsiaTheme="minorEastAsia" w:hAnsi="Times New Roman" w:cs="Times New Roman"/>
      <w:sz w:val="24"/>
      <w:szCs w:val="24"/>
      <w:lang w:val="hr-BA" w:eastAsia="hr-BA"/>
    </w:rPr>
  </w:style>
  <w:style w:type="character" w:customStyle="1" w:styleId="VladaChar">
    <w:name w:val="Vlada Char"/>
    <w:basedOn w:val="Zadanifontodlomka"/>
    <w:link w:val="Vlada"/>
    <w:rsid w:val="001D63B1"/>
    <w:rPr>
      <w:rFonts w:ascii="Times New Roman" w:eastAsiaTheme="minorEastAsia" w:hAnsi="Times New Roman" w:cs="Times New Roman"/>
      <w:kern w:val="0"/>
      <w:sz w:val="24"/>
      <w:szCs w:val="24"/>
      <w:lang w:val="hr-BA" w:eastAsia="hr-BA"/>
      <w14:ligatures w14:val="none"/>
    </w:rPr>
  </w:style>
  <w:style w:type="character" w:customStyle="1" w:styleId="BezproredaChar">
    <w:name w:val="Bez proreda Char"/>
    <w:link w:val="Bezproreda"/>
    <w:uiPriority w:val="1"/>
    <w:rsid w:val="001D63B1"/>
    <w:rPr>
      <w:kern w:val="0"/>
      <w:lang w:val="en-US"/>
      <w14:ligatures w14:val="none"/>
    </w:rPr>
  </w:style>
  <w:style w:type="paragraph" w:customStyle="1" w:styleId="Default">
    <w:name w:val="Default"/>
    <w:rsid w:val="001D63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bs-Latn-BA"/>
      <w14:ligatures w14:val="none"/>
    </w:rPr>
  </w:style>
  <w:style w:type="character" w:styleId="Hiperveza">
    <w:name w:val="Hyperlink"/>
    <w:basedOn w:val="Zadanifontodlomka"/>
    <w:uiPriority w:val="99"/>
    <w:unhideWhenUsed/>
    <w:rsid w:val="001D63B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D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63B1"/>
  </w:style>
  <w:style w:type="paragraph" w:styleId="Podnoje">
    <w:name w:val="footer"/>
    <w:basedOn w:val="Normal"/>
    <w:link w:val="PodnojeChar"/>
    <w:uiPriority w:val="99"/>
    <w:unhideWhenUsed/>
    <w:rsid w:val="001D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63B1"/>
  </w:style>
  <w:style w:type="paragraph" w:styleId="Tekstbalonia">
    <w:name w:val="Balloon Text"/>
    <w:basedOn w:val="Normal"/>
    <w:link w:val="TekstbaloniaChar"/>
    <w:uiPriority w:val="99"/>
    <w:semiHidden/>
    <w:unhideWhenUsed/>
    <w:rsid w:val="00BA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Tabaković</dc:creator>
  <cp:keywords/>
  <dc:description/>
  <cp:lastModifiedBy>Adela Tabaković</cp:lastModifiedBy>
  <cp:revision>9</cp:revision>
  <cp:lastPrinted>2023-12-25T10:44:00Z</cp:lastPrinted>
  <dcterms:created xsi:type="dcterms:W3CDTF">2023-12-20T13:20:00Z</dcterms:created>
  <dcterms:modified xsi:type="dcterms:W3CDTF">2023-12-25T10:44:00Z</dcterms:modified>
</cp:coreProperties>
</file>